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79" w:rsidRDefault="00266600">
      <w:pPr>
        <w:rPr>
          <w:b/>
          <w:bCs/>
        </w:rPr>
      </w:pPr>
      <w:r>
        <w:rPr>
          <w:b/>
          <w:bCs/>
        </w:rPr>
        <w:t xml:space="preserve">Minneapolis 2040 “Built Form” Map for Bryn </w:t>
      </w:r>
      <w:proofErr w:type="spellStart"/>
      <w:r>
        <w:rPr>
          <w:b/>
          <w:bCs/>
        </w:rPr>
        <w:t>Mawr</w:t>
      </w:r>
      <w:proofErr w:type="spellEnd"/>
    </w:p>
    <w:p w:rsidR="00266600" w:rsidRDefault="00266600">
      <w:pPr>
        <w:rPr>
          <w:b/>
          <w:bCs/>
        </w:rPr>
      </w:pPr>
      <w:r>
        <w:rPr>
          <w:b/>
          <w:bCs/>
        </w:rPr>
        <w:t>(Describes what could be built where if the plan is adopted without changes)</w:t>
      </w:r>
    </w:p>
    <w:p w:rsidR="00D92879" w:rsidRDefault="00D92879">
      <w:pPr>
        <w:rPr>
          <w:b/>
          <w:bCs/>
        </w:rPr>
      </w:pPr>
      <w:r w:rsidRPr="00D92879">
        <w:drawing>
          <wp:inline distT="0" distB="0" distL="0" distR="0" wp14:anchorId="0088ADF7" wp14:editId="329938DC">
            <wp:extent cx="5943600" cy="3194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79" w:rsidRDefault="00D92879">
      <w:r w:rsidRPr="00D92879">
        <w:rPr>
          <w:b/>
          <w:bCs/>
        </w:rPr>
        <w:t xml:space="preserve">Proposed Built Form: </w:t>
      </w:r>
      <w:r w:rsidRPr="00D92879">
        <w:br/>
      </w:r>
      <w:r w:rsidRPr="00D92879">
        <w:rPr>
          <w:i/>
          <w:iCs/>
        </w:rPr>
        <w:t>Interior 2</w:t>
      </w:r>
      <w:r>
        <w:rPr>
          <w:i/>
          <w:iCs/>
        </w:rPr>
        <w:t xml:space="preserve">  (Light Brown</w:t>
      </w:r>
      <w:r w:rsidR="00B91E20">
        <w:rPr>
          <w:i/>
          <w:iCs/>
        </w:rPr>
        <w:t>—Most of Bryn Mawr</w:t>
      </w:r>
      <w:bookmarkStart w:id="0" w:name="_GoBack"/>
      <w:bookmarkEnd w:id="0"/>
      <w:r>
        <w:rPr>
          <w:i/>
          <w:iCs/>
        </w:rPr>
        <w:t>)</w:t>
      </w:r>
      <w:r w:rsidRPr="00D92879">
        <w:br/>
      </w:r>
      <w:r w:rsidRPr="00D92879">
        <w:br/>
        <w:t xml:space="preserve">The Interior 2 district is typically applied in parts of the city that developed during the era when streetcars were a primary mode of transportation, in the areas in between transit routes. </w:t>
      </w:r>
      <w:r w:rsidRPr="00D92879">
        <w:br/>
      </w:r>
      <w:r w:rsidRPr="00D92879">
        <w:br/>
      </w:r>
      <w:r w:rsidRPr="00D92879">
        <w:rPr>
          <w:i/>
          <w:iCs/>
        </w:rPr>
        <w:t>Built Form Guidance: </w:t>
      </w:r>
      <w:r w:rsidRPr="00D92879">
        <w:t xml:space="preserve">New buildings in the Interior 2 district should be small-scale residential structures on traditional size city lots with up to four dwelling units, as well as multifamily buildings on a limited number of combined </w:t>
      </w:r>
      <w:proofErr w:type="spellStart"/>
      <w:proofErr w:type="gramStart"/>
      <w:r w:rsidRPr="00D92879">
        <w:t>lots.Building</w:t>
      </w:r>
      <w:proofErr w:type="spellEnd"/>
      <w:proofErr w:type="gramEnd"/>
      <w:r w:rsidRPr="00D92879">
        <w:t xml:space="preserve"> heights should be 1 to 2.5 stories.</w:t>
      </w:r>
    </w:p>
    <w:p w:rsidR="00D92879" w:rsidRPr="00D92879" w:rsidRDefault="00D92879">
      <w:pPr>
        <w:rPr>
          <w:bCs/>
        </w:rPr>
      </w:pPr>
      <w:r w:rsidRPr="00D92879">
        <w:rPr>
          <w:bCs/>
        </w:rPr>
        <w:t xml:space="preserve">Proposed Built Form: </w:t>
      </w:r>
      <w:r w:rsidRPr="00D92879">
        <w:rPr>
          <w:bCs/>
        </w:rPr>
        <w:br/>
      </w:r>
      <w:r w:rsidRPr="00D92879">
        <w:rPr>
          <w:bCs/>
          <w:i/>
          <w:iCs/>
        </w:rPr>
        <w:t xml:space="preserve">Interior </w:t>
      </w:r>
      <w:proofErr w:type="gramStart"/>
      <w:r w:rsidRPr="00D92879">
        <w:rPr>
          <w:bCs/>
          <w:i/>
          <w:iCs/>
        </w:rPr>
        <w:t>3</w:t>
      </w:r>
      <w:r>
        <w:rPr>
          <w:bCs/>
          <w:i/>
          <w:iCs/>
        </w:rPr>
        <w:t xml:space="preserve">  (</w:t>
      </w:r>
      <w:proofErr w:type="gramEnd"/>
      <w:r>
        <w:rPr>
          <w:bCs/>
          <w:i/>
          <w:iCs/>
        </w:rPr>
        <w:t>Dark Brown</w:t>
      </w:r>
      <w:r w:rsidR="00266600">
        <w:rPr>
          <w:bCs/>
          <w:i/>
          <w:iCs/>
        </w:rPr>
        <w:t>—1 Block either direction from Penn/Glenwood.  West side of Oliver Ave. S., East side of Queen Ave. S., North side any East/West streets south of Glenwood</w:t>
      </w:r>
      <w:r>
        <w:rPr>
          <w:bCs/>
          <w:i/>
          <w:iCs/>
        </w:rPr>
        <w:t>)</w:t>
      </w:r>
      <w:r w:rsidRPr="00D92879">
        <w:rPr>
          <w:bCs/>
        </w:rPr>
        <w:br/>
      </w:r>
      <w:r w:rsidRPr="00D92879">
        <w:rPr>
          <w:bCs/>
        </w:rPr>
        <w:br/>
        <w:t xml:space="preserve">The Interior 3 district is typically applied in parts of the city closest to downtown, in the areas in between transit routes. It is also applied adjacent to the Corridor 4 and 6 districts, serving as a transition to lower intensity residential areas. </w:t>
      </w:r>
      <w:r w:rsidRPr="00D92879">
        <w:rPr>
          <w:bCs/>
        </w:rPr>
        <w:br/>
      </w:r>
      <w:r w:rsidRPr="00D92879">
        <w:rPr>
          <w:bCs/>
        </w:rPr>
        <w:br/>
      </w:r>
      <w:r w:rsidRPr="00D92879">
        <w:rPr>
          <w:bCs/>
          <w:i/>
          <w:iCs/>
        </w:rPr>
        <w:t>Built Form Guidance: </w:t>
      </w:r>
      <w:r w:rsidRPr="00D92879">
        <w:rPr>
          <w:bCs/>
        </w:rPr>
        <w:t xml:space="preserve">New development in the Interior 3 district should reflect a variety of building types on traditional size city lots, along with combining of parcels for multifamily </w:t>
      </w:r>
      <w:proofErr w:type="spellStart"/>
      <w:proofErr w:type="gramStart"/>
      <w:r w:rsidRPr="00D92879">
        <w:rPr>
          <w:bCs/>
        </w:rPr>
        <w:t>buildings.As</w:t>
      </w:r>
      <w:proofErr w:type="spellEnd"/>
      <w:proofErr w:type="gramEnd"/>
      <w:r w:rsidRPr="00D92879">
        <w:rPr>
          <w:bCs/>
        </w:rPr>
        <w:t xml:space="preserve"> the lot size increases, allowable building bulk should also increase. Building height should be 1 to 3 stories.</w:t>
      </w:r>
    </w:p>
    <w:p w:rsidR="00D92879" w:rsidRDefault="00D92879">
      <w:r w:rsidRPr="00D92879">
        <w:rPr>
          <w:b/>
          <w:bCs/>
        </w:rPr>
        <w:t xml:space="preserve">Proposed Built Form: </w:t>
      </w:r>
      <w:r w:rsidRPr="00D92879">
        <w:br/>
      </w:r>
      <w:r w:rsidRPr="00D92879">
        <w:rPr>
          <w:i/>
          <w:iCs/>
        </w:rPr>
        <w:t>Corridor 4</w:t>
      </w:r>
      <w:r>
        <w:rPr>
          <w:i/>
          <w:iCs/>
        </w:rPr>
        <w:t xml:space="preserve">  (Orangey Brown—Along Penn Ave</w:t>
      </w:r>
      <w:r w:rsidR="00266600">
        <w:rPr>
          <w:i/>
          <w:iCs/>
        </w:rPr>
        <w:t xml:space="preserve"> and Glenwood Ave.</w:t>
      </w:r>
      <w:r>
        <w:rPr>
          <w:i/>
          <w:iCs/>
        </w:rPr>
        <w:t>)</w:t>
      </w:r>
      <w:r w:rsidRPr="00D92879">
        <w:br/>
      </w:r>
      <w:r w:rsidRPr="00D92879">
        <w:lastRenderedPageBreak/>
        <w:br/>
        <w:t xml:space="preserve">The Corridor 4 district is typically applied along high frequency transit routes that are on narrower rights of way as well as select streets with local transit </w:t>
      </w:r>
      <w:proofErr w:type="spellStart"/>
      <w:r w:rsidRPr="00D92879">
        <w:t>service.It</w:t>
      </w:r>
      <w:proofErr w:type="spellEnd"/>
      <w:r w:rsidRPr="00D92879">
        <w:t xml:space="preserve"> is also applied near downtown in areas between transit routes, and serves as a transition between lower intensity residential areas and areas immediately surrounding METRO stations.</w:t>
      </w:r>
      <w:r w:rsidRPr="00D92879">
        <w:br/>
      </w:r>
      <w:r w:rsidRPr="00D92879">
        <w:br/>
      </w:r>
      <w:r w:rsidRPr="00D92879">
        <w:rPr>
          <w:i/>
          <w:iCs/>
        </w:rPr>
        <w:t>Built Form Guidance: </w:t>
      </w:r>
      <w:r w:rsidRPr="00D92879">
        <w:t xml:space="preserve">New development in the Corridor 4 district should reflect a variety of building types on both small and moderate-sized lots, including on combined </w:t>
      </w:r>
      <w:proofErr w:type="spellStart"/>
      <w:r w:rsidRPr="00D92879">
        <w:t>lots.The</w:t>
      </w:r>
      <w:proofErr w:type="spellEnd"/>
      <w:r w:rsidRPr="00D92879">
        <w:t xml:space="preserve"> length of buildings along the street should be limited in order to support a comfortable pedestrian environment. As the lot size increases in this district, allowable building bulk should also </w:t>
      </w:r>
      <w:proofErr w:type="spellStart"/>
      <w:proofErr w:type="gramStart"/>
      <w:r w:rsidRPr="00D92879">
        <w:t>increase.Building</w:t>
      </w:r>
      <w:proofErr w:type="spellEnd"/>
      <w:proofErr w:type="gramEnd"/>
      <w:r w:rsidRPr="00D92879">
        <w:t xml:space="preserve"> heights should be 1 to 4 stories. Requests to exceed 4 stories will be evaluated </w:t>
      </w:r>
      <w:proofErr w:type="gramStart"/>
      <w:r w:rsidRPr="00D92879">
        <w:t>on the basis of</w:t>
      </w:r>
      <w:proofErr w:type="gramEnd"/>
      <w:r w:rsidRPr="00D92879">
        <w:t xml:space="preserve"> whether or not a taller building is a reasonable means for further achieving Comprehensive Plan goals.</w:t>
      </w:r>
    </w:p>
    <w:p w:rsidR="00D92879" w:rsidRPr="00D92879" w:rsidRDefault="00D92879" w:rsidP="00D92879">
      <w:pPr>
        <w:rPr>
          <w:bCs/>
        </w:rPr>
      </w:pPr>
      <w:r w:rsidRPr="00D92879">
        <w:rPr>
          <w:bCs/>
        </w:rPr>
        <w:t xml:space="preserve">Proposed Built Form: </w:t>
      </w:r>
      <w:r w:rsidRPr="00D92879">
        <w:rPr>
          <w:bCs/>
        </w:rPr>
        <w:br/>
      </w:r>
      <w:r w:rsidRPr="00D92879">
        <w:rPr>
          <w:bCs/>
          <w:i/>
          <w:iCs/>
        </w:rPr>
        <w:t>Corridor 6</w:t>
      </w:r>
      <w:r w:rsidR="00266600">
        <w:rPr>
          <w:bCs/>
          <w:i/>
          <w:iCs/>
        </w:rPr>
        <w:t xml:space="preserve"> (Purple)</w:t>
      </w:r>
      <w:r w:rsidRPr="00D92879">
        <w:rPr>
          <w:bCs/>
        </w:rPr>
        <w:br/>
      </w:r>
      <w:r w:rsidRPr="00D92879">
        <w:rPr>
          <w:bCs/>
        </w:rPr>
        <w:br/>
        <w:t xml:space="preserve">The Corridor 6 district is typically applied along high frequency transit routes as well as in areas near METRO stations. </w:t>
      </w:r>
      <w:r w:rsidRPr="00D92879">
        <w:rPr>
          <w:bCs/>
        </w:rPr>
        <w:br/>
      </w:r>
      <w:r w:rsidRPr="00D92879">
        <w:rPr>
          <w:bCs/>
        </w:rPr>
        <w:br/>
      </w:r>
      <w:r w:rsidRPr="00D92879">
        <w:rPr>
          <w:bCs/>
          <w:i/>
          <w:iCs/>
        </w:rPr>
        <w:t>Built Form Guidance: </w:t>
      </w:r>
      <w:r w:rsidRPr="00D92879">
        <w:rPr>
          <w:bCs/>
        </w:rPr>
        <w:t xml:space="preserve">New development in the Corridor 6 district should reflect a variety of building types on both moderate and large sized lots. As the lot size increases in this district, allowable building bulk should also </w:t>
      </w:r>
      <w:proofErr w:type="spellStart"/>
      <w:proofErr w:type="gramStart"/>
      <w:r w:rsidRPr="00D92879">
        <w:rPr>
          <w:bCs/>
        </w:rPr>
        <w:t>increase.The</w:t>
      </w:r>
      <w:proofErr w:type="spellEnd"/>
      <w:proofErr w:type="gramEnd"/>
      <w:r w:rsidRPr="00D92879">
        <w:rPr>
          <w:bCs/>
        </w:rPr>
        <w:t xml:space="preserve"> length of buildings along the street should be limited in order to support a comfortable pedestrian environment. Building heights should be 2 to 6 </w:t>
      </w:r>
      <w:proofErr w:type="spellStart"/>
      <w:proofErr w:type="gramStart"/>
      <w:r w:rsidRPr="00D92879">
        <w:rPr>
          <w:bCs/>
        </w:rPr>
        <w:t>stories.Building</w:t>
      </w:r>
      <w:proofErr w:type="spellEnd"/>
      <w:proofErr w:type="gramEnd"/>
      <w:r w:rsidRPr="00D92879">
        <w:rPr>
          <w:bCs/>
        </w:rPr>
        <w:t xml:space="preserve"> heights should be at least 2 stories in order to best take advantage of the access to transit, jobs, and goods and services provided by the Corridor 6 </w:t>
      </w:r>
      <w:proofErr w:type="spellStart"/>
      <w:r w:rsidRPr="00D92879">
        <w:rPr>
          <w:bCs/>
        </w:rPr>
        <w:t>district.Requests</w:t>
      </w:r>
      <w:proofErr w:type="spellEnd"/>
      <w:r w:rsidRPr="00D92879">
        <w:rPr>
          <w:bCs/>
        </w:rPr>
        <w:t xml:space="preserve"> to exceed 6 stories will be evaluated on the basis of whether or not a taller building is a reasonable means for further achieving Comprehensive Plan goals.</w:t>
      </w:r>
    </w:p>
    <w:p w:rsidR="00D92879" w:rsidRDefault="00D92879" w:rsidP="00D92879">
      <w:r w:rsidRPr="00D92879">
        <w:rPr>
          <w:b/>
          <w:bCs/>
        </w:rPr>
        <w:t xml:space="preserve">Proposed Built Form: </w:t>
      </w:r>
      <w:r w:rsidRPr="00D92879">
        <w:br/>
      </w:r>
      <w:r w:rsidRPr="00D92879">
        <w:rPr>
          <w:i/>
          <w:iCs/>
        </w:rPr>
        <w:t>Transit 10</w:t>
      </w:r>
      <w:r w:rsidR="00266600">
        <w:rPr>
          <w:i/>
          <w:iCs/>
        </w:rPr>
        <w:t xml:space="preserve"> (Turquoise)</w:t>
      </w:r>
      <w:r w:rsidRPr="00D92879">
        <w:br/>
      </w:r>
      <w:r w:rsidRPr="00D92879">
        <w:br/>
        <w:t xml:space="preserve">The Transit 10 district is typically applied along high frequency transit routes, adjacent to METRO stations, in neighborhoods near downtown, and in downtown. </w:t>
      </w:r>
      <w:r w:rsidRPr="00D92879">
        <w:br/>
      </w:r>
      <w:r w:rsidRPr="00D92879">
        <w:br/>
      </w:r>
      <w:r w:rsidRPr="00D92879">
        <w:rPr>
          <w:i/>
          <w:iCs/>
        </w:rPr>
        <w:t>Built Form Guidance: </w:t>
      </w:r>
      <w:r w:rsidRPr="00D92879">
        <w:t xml:space="preserve">New development in the Transit 10 district should reflect a variety of building types on both moderate and large sized lots. As the lot size increases in this district, allowable building bulk should also </w:t>
      </w:r>
      <w:proofErr w:type="spellStart"/>
      <w:proofErr w:type="gramStart"/>
      <w:r w:rsidRPr="00D92879">
        <w:t>increase.The</w:t>
      </w:r>
      <w:proofErr w:type="spellEnd"/>
      <w:proofErr w:type="gramEnd"/>
      <w:r w:rsidRPr="00D92879">
        <w:t xml:space="preserve"> length of buildings along the street should be limited in order to support a comfortable pedestrian </w:t>
      </w:r>
      <w:proofErr w:type="spellStart"/>
      <w:r w:rsidRPr="00D92879">
        <w:t>environment.Building</w:t>
      </w:r>
      <w:proofErr w:type="spellEnd"/>
      <w:r w:rsidRPr="00D92879">
        <w:t xml:space="preserve"> heights should be 2 to 10 stories. Building heights should be at least 2 stories in order to best take advantage of the access to transit, jobs, and goods and services provided by the Transit 10 </w:t>
      </w:r>
      <w:proofErr w:type="spellStart"/>
      <w:proofErr w:type="gramStart"/>
      <w:r w:rsidRPr="00D92879">
        <w:t>district.Requests</w:t>
      </w:r>
      <w:proofErr w:type="spellEnd"/>
      <w:proofErr w:type="gramEnd"/>
      <w:r w:rsidRPr="00D92879">
        <w:t xml:space="preserve"> to exceed 10 stories will be evaluated on the basis of whether or not a taller building is a reasonable means for further achieving Comprehensive Plan goals.</w:t>
      </w:r>
    </w:p>
    <w:p w:rsidR="00266600" w:rsidRDefault="00266600" w:rsidP="00D92879"/>
    <w:p w:rsidR="00266600" w:rsidRPr="00D92879" w:rsidRDefault="00266600" w:rsidP="00D92879">
      <w:r>
        <w:t>Link to the map:</w:t>
      </w:r>
    </w:p>
    <w:p w:rsidR="00D92879" w:rsidRDefault="00D92879">
      <w:hyperlink r:id="rId5" w:history="1">
        <w:r w:rsidRPr="00895693">
          <w:rPr>
            <w:rStyle w:val="Hyperlink"/>
          </w:rPr>
          <w:t>https://cityoflakes.maps.arcgis.com/apps/Embed/index.html?webmap=d45a1edfef284ffc9d430e31cb914ad4&amp;extent=-93.3267,44.9514,-</w:t>
        </w:r>
        <w:r w:rsidRPr="00895693">
          <w:rPr>
            <w:rStyle w:val="Hyperlink"/>
          </w:rPr>
          <w:lastRenderedPageBreak/>
          <w:t>93.1999,45.0</w:t>
        </w:r>
        <w:r w:rsidRPr="00895693">
          <w:rPr>
            <w:rStyle w:val="Hyperlink"/>
          </w:rPr>
          <w:t>0</w:t>
        </w:r>
        <w:r w:rsidRPr="00895693">
          <w:rPr>
            <w:rStyle w:val="Hyperlink"/>
          </w:rPr>
          <w:t>97&amp;zoom=true&amp;scale=true&amp;search=true&amp;searchextent=false&amp;legend=true&amp;disable_scroll=false&amp;theme=light</w:t>
        </w:r>
      </w:hyperlink>
    </w:p>
    <w:p w:rsidR="00D92879" w:rsidRDefault="00266600">
      <w:r>
        <w:t>Ways to Comment:</w:t>
      </w:r>
    </w:p>
    <w:p w:rsidR="00266600" w:rsidRDefault="00266600">
      <w:hyperlink r:id="rId6" w:history="1">
        <w:r w:rsidRPr="00895693">
          <w:rPr>
            <w:rStyle w:val="Hyperlink"/>
          </w:rPr>
          <w:t>https://minneapolis2040.com/how-to-comment/</w:t>
        </w:r>
      </w:hyperlink>
    </w:p>
    <w:p w:rsidR="00266600" w:rsidRDefault="00266600"/>
    <w:sectPr w:rsidR="0026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79"/>
    <w:rsid w:val="00266600"/>
    <w:rsid w:val="007C7B71"/>
    <w:rsid w:val="00B91E20"/>
    <w:rsid w:val="00D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73DA"/>
  <w15:chartTrackingRefBased/>
  <w15:docId w15:val="{4A34A9C9-1CE7-444C-8F7A-3933CBC8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8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28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9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neapolis2040.com/how-to-comment/" TargetMode="External"/><Relationship Id="rId5" Type="http://schemas.openxmlformats.org/officeDocument/2006/relationships/hyperlink" Target="https://cityoflakes.maps.arcgis.com/apps/Embed/index.html?webmap=d45a1edfef284ffc9d430e31cb914ad4&amp;extent=-93.3267,44.9514,-93.1999,45.0097&amp;zoom=true&amp;scale=true&amp;search=true&amp;searchextent=false&amp;legend=true&amp;disable_scroll=false&amp;theme=ligh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Kevin</dc:creator>
  <cp:keywords/>
  <dc:description/>
  <cp:lastModifiedBy>Thompson, Kevin</cp:lastModifiedBy>
  <cp:revision>2</cp:revision>
  <dcterms:created xsi:type="dcterms:W3CDTF">2018-05-30T13:10:00Z</dcterms:created>
  <dcterms:modified xsi:type="dcterms:W3CDTF">2018-05-30T13:33:00Z</dcterms:modified>
</cp:coreProperties>
</file>